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62" w:rsidRPr="0042051E" w:rsidRDefault="00D355DA" w:rsidP="00A7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25</w:t>
      </w:r>
      <w:r w:rsidR="00A73162"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A73162" w:rsidRPr="0042051E" w:rsidRDefault="00A73162" w:rsidP="00A7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Мс-0522</w:t>
      </w:r>
    </w:p>
    <w:p w:rsidR="00A73162" w:rsidRPr="0042051E" w:rsidRDefault="00A73162" w:rsidP="00A7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A73162" w:rsidRDefault="00A73162" w:rsidP="00A7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D355DA" w:rsidRPr="0042051E" w:rsidRDefault="00D355DA" w:rsidP="00A7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3162" w:rsidRDefault="00A73162" w:rsidP="00A73162">
      <w:pPr>
        <w:rPr>
          <w:rFonts w:ascii="Times New Roman" w:hAnsi="Times New Roman" w:cs="Times New Roman"/>
          <w:sz w:val="28"/>
          <w:szCs w:val="28"/>
        </w:rPr>
      </w:pPr>
    </w:p>
    <w:p w:rsidR="00A73162" w:rsidRDefault="00D355DA" w:rsidP="00D35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овесть А.И. Солженицына  «Матренин двор»</w:t>
      </w:r>
    </w:p>
    <w:p w:rsidR="00FB5F92" w:rsidRDefault="00D355DA">
      <w:pPr>
        <w:rPr>
          <w:rFonts w:ascii="Times New Roman" w:hAnsi="Times New Roman" w:cs="Times New Roman"/>
          <w:sz w:val="28"/>
          <w:szCs w:val="28"/>
        </w:rPr>
      </w:pPr>
      <w:r w:rsidRPr="00D355DA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Прочитать повесть</w:t>
      </w:r>
      <w:r>
        <w:rPr>
          <w:rFonts w:ascii="Times New Roman" w:hAnsi="Times New Roman" w:cs="Times New Roman"/>
          <w:sz w:val="28"/>
          <w:szCs w:val="28"/>
        </w:rPr>
        <w:t xml:space="preserve"> А.И. Солженицына  «Матренин двор».</w:t>
      </w:r>
    </w:p>
    <w:p w:rsidR="00D355DA" w:rsidRDefault="00D355DA"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D355D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5DA">
        <w:rPr>
          <w:rFonts w:ascii="Times New Roman" w:hAnsi="Times New Roman" w:cs="Times New Roman"/>
          <w:sz w:val="28"/>
          <w:szCs w:val="28"/>
        </w:rPr>
        <w:t>Выполните тест по ссылке: https://obrazovaka.ru/test/matrenin-dvor-s-otvetami-po-rasskazu-solzhenitsyna.html</w:t>
      </w:r>
    </w:p>
    <w:p w:rsidR="00D355DA" w:rsidRPr="00D355DA" w:rsidRDefault="00D355DA" w:rsidP="00D355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произведения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И. Солженицын, вернувшись из ссылки, работал в сельской школе учителем. Повествование основано на реальных событиях, произошедших в небольшой деревеньке, где пришлось учительствовать автору. В рассказе Солженицына «Матренин двор» описана нелёгкая доля советских колхозников. Предлагаем для ознакомления анализ рассказа по плану. Сведения могут быть использованы для работы на уроках литературы в 9 классе, а также при подготовке к ЕГЭ.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написания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1959 г.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создания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Работу над своим произведением, посвящённым проблемам русской деревни, писатель начал летом 1959 года на побережье Крыма, где гостил у своих друзей по ссылке. Первоначальное, авторское, название «Не стоит село без праведника», было рекомендовано изменить, и по совету Твардовского рассказ назвали «Матренин двор».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Главной темой этого произведения является жизнь и быт русской глубинки, отношения простого человека с властью, нравственные проблемы.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Композиция 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Повествование идёт последовательно от имени рассказчика, который наблюдал и осмысливал события. Особенности композиции позволяют понять самую суть рассказа, чтобы читатель пришёл к осознанию, что смысл жизни не в обогащении, материальных ценностях, а в ценностях нравственных.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Жанр произведения определяется, как «монументальный рассказ».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Направление 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Реализм.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создания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Рассказ писателя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автобиографичен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действительно после ссылки учительствовал в деревушке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Мильцево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Владимирской области, которая в рассказе названа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Тальново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снимал комнату у Захаровой Матрёны Васильевны. В своём небольшом произведении писатель отобразил судьбу одного героя и судьбу страны.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был написан в 1959 году и напечатан благодаря Александру Твардовскому в журнале “Новый мир” в начале 1963 года. 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Смысл названия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«Матренин двор» в том, что рамки двора простой крестьянки раздвигаются до масштабов целой страны, и идея нравственности превращается в общечеловеческую идею. Отсюда можно сделать вывод, что основной мыслью произведения «Матренин двор» является не повествование истории отдельной деревни, а попытка показать создание нового взгляда на жизнь страны и на власть, управляющую народом.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произведение «Матренин двор» необходимо определить </w:t>
      </w: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главную тему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рассказа.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глубоко освещены жизнь и труд русского народа, его отношения с властью. Человек трудится с детства до старости, ему приходится мириться с потерями в личной жизни, забывать о своих интересах. Тяжёлый труд отнимает здоровье, а человек взамен не получает ничего. Матрёна трудилась всю свою жизнь, но, не подтверждённые документально, стаж и трудовые подвиги не имеют никакого значения для власти. Она не заработала даже пенсию.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последние месяцы её существования ушли на то, чтобы собирать разные справки, и часто за одной и той же бумажкой приходится ходить несколько раз. Равнодушные чиновники, сидящие за столами в конторах, могут легко поставить не ту печать, подпись, штамп, их не волнуют проблемы людей. Вот и Матрёна, чтобы добиться пенсии, не единожды обходит все инстанции, с трудом добиваясь результата.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деревни думают лишь о собственном обогащении.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Фаддей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Миронович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брат её мужа, заставил Матрёну при жизни отдать наследство – обещанную часть дома – её приемной дочери Кире. Матрёна согласилась, и, когда из жадности двое саней прицепили к одному трактору, повозка попала под поезд. Матрёна погибла. Алчность людская превыше всего: в тот же вечер единственная её подруга, тетя Маша, пришла к ней в дом забрать обещанную ей вещицу, пока всё не растащили родные сёстры Матрёны.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Фаддей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Миронович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которого в доме тоже стоял гроб с покойным сыном, до похорон всё-таки успел забрать брёвна, брошенные на переезде. Он не 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пришёл даже отдать дань памяти женщине, погибшей страшной смертью из-за его неуёмной жадности. Родные сёстры Матрёны первым делом забрали её похоронные деньги и начали делить остатки дома, поплакав над гробом сестры не от горя и сочувствия, а по традиции. 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По-человечески, искренне никто не пожалел Матрёну. Стремление не упустить наследство ослепило односельчанам глаза. И люди никогда не поймут Матрёну – того, что по своему духовному развитию женщина стоит по сравнению с ними на недосягаемой высоте. Она – настоящая праведница.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Композиция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 того времени описаны от лица постороннего человека, квартиранта, жившего в доме Матрены.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Рассказчик </w:t>
      </w: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начинает 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с того времени, как он искал работу учителя, стараясь найти для жительства деревушку в глубине России. По воле судьбы попал он в деревню, где жила Матрёна, и определился к ней на постой.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второй части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рассказчик описывает нелёгкую судьбу Матрёны, с самой </w:t>
      </w:r>
      <w:proofErr w:type="gram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юности</w:t>
      </w:r>
      <w:proofErr w:type="gram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видевший счастья. Тяжёлой была её жизнь, подчинённая повседневным трудам и заботам. Всех своих шестерых детей ей пришлось схоронить. Много мук и горя вытерпела Матрёна, но не озлобилась и не очерствела её душа. Она всё так же трудолюбива и бескорыстна, доброжелательна и миролюбива. Она никогда и никого не осуждает, ко всем относится ровно и с добром, по-прежнему трудится на своём подворье и помогает соседям. Погибла, стараясь помочь родственникам перевезти к ним принадлежащую ей собственность.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третьей части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рассказчик описывает события после смерти Матрёны – бездушие людей, близких и родных женщины, которые налетели как вороны на остатки её двора, стараясь </w:t>
      </w:r>
      <w:proofErr w:type="gram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растащить, осуждая Матрёну за её праведную жизнь.</w:t>
      </w:r>
    </w:p>
    <w:p w:rsidR="00D355DA" w:rsidRDefault="00D355DA" w:rsidP="00D355DA">
      <w:pPr>
        <w:spacing w:before="300" w:after="300" w:line="3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герои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355DA" w:rsidRPr="00D355DA" w:rsidRDefault="00D355DA" w:rsidP="00D355DA">
      <w:pPr>
        <w:spacing w:before="300" w:after="300" w:line="3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героях произведения мы написали отдельную статью – </w:t>
      </w:r>
      <w:hyperlink r:id="rId5" w:history="1">
        <w:r w:rsidRPr="00D355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Главные герои «</w:t>
        </w:r>
        <w:proofErr w:type="spellStart"/>
        <w:r w:rsidRPr="00D355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Матрениного</w:t>
        </w:r>
        <w:proofErr w:type="spellEnd"/>
        <w:r w:rsidRPr="00D355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двора»</w:t>
        </w:r>
      </w:hyperlink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«</w:t>
      </w:r>
      <w:proofErr w:type="spellStart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Матрениного</w:t>
      </w:r>
      <w:proofErr w:type="spellEnd"/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двора» вызвала много споров среди советских критиков. Твардовский в своих заметках писал, что Солженицын – единственный писатель, выражающий своё мнение без оглядки на власть и воззрения критиков.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Произведение писателя принято относить к </w:t>
      </w:r>
      <w:r w:rsidRPr="00D35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«монументальному рассказу»</w:t>
      </w: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настолько высокодуховным оказался созданный автором образ простой русской женщины, олицетворяющей собой лучшие человеческие ценности.</w:t>
      </w:r>
    </w:p>
    <w:p w:rsidR="00D355DA" w:rsidRPr="00D355DA" w:rsidRDefault="00D355DA" w:rsidP="00D3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Подробнее: </w:t>
      </w:r>
      <w:hyperlink r:id="rId6" w:history="1">
        <w:r w:rsidRPr="00D355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https://obrazovaka.ru/sochinenie/matrenin-dvor/analiz-rasskaza-solzhenicyna.html</w:t>
        </w:r>
      </w:hyperlink>
    </w:p>
    <w:p w:rsidR="00D355DA" w:rsidRPr="00D355DA" w:rsidRDefault="00D355DA" w:rsidP="00D355DA">
      <w:pPr>
        <w:ind w:firstLine="708"/>
        <w:rPr>
          <w:sz w:val="28"/>
          <w:szCs w:val="28"/>
        </w:rPr>
      </w:pPr>
      <w:bookmarkStart w:id="0" w:name="_GoBack"/>
      <w:bookmarkEnd w:id="0"/>
    </w:p>
    <w:sectPr w:rsidR="00D355DA" w:rsidRPr="00D3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62"/>
    <w:rsid w:val="00A73162"/>
    <w:rsid w:val="00D355DA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azovaka.ru/sochinenie/matrenin-dvor/analiz-rasskaza-solzhenicyna.html" TargetMode="External"/><Relationship Id="rId5" Type="http://schemas.openxmlformats.org/officeDocument/2006/relationships/hyperlink" Target="https://obrazovaka.ru/sochinenie/matrenin-dvor/glavnye-geroi-harakteristi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2024-10-13T20:48:00Z</dcterms:created>
  <dcterms:modified xsi:type="dcterms:W3CDTF">2024-10-13T21:10:00Z</dcterms:modified>
</cp:coreProperties>
</file>